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7AB" w:rsidRDefault="00714F67" w:rsidP="00714F67">
      <w:pPr>
        <w:jc w:val="center"/>
        <w:rPr>
          <w:b/>
          <w:u w:val="single"/>
        </w:rPr>
      </w:pPr>
      <w:r>
        <w:rPr>
          <w:b/>
          <w:u w:val="single"/>
        </w:rPr>
        <w:t>GUÍA PARA 4° MEDIO ARGUMENTACIÓN.</w:t>
      </w:r>
    </w:p>
    <w:p w:rsidR="00714F67" w:rsidRDefault="00714F67" w:rsidP="00714F67">
      <w:pPr>
        <w:jc w:val="center"/>
        <w:rPr>
          <w:b/>
          <w:u w:val="single"/>
        </w:rPr>
      </w:pPr>
    </w:p>
    <w:p w:rsidR="00714F67" w:rsidRPr="00714F67" w:rsidRDefault="00714F67" w:rsidP="00714F67">
      <w:pPr>
        <w:shd w:val="clear" w:color="auto" w:fill="FFFFFF"/>
        <w:spacing w:after="0" w:line="291" w:lineRule="atLeast"/>
        <w:textAlignment w:val="baseline"/>
        <w:outlineLvl w:val="0"/>
        <w:rPr>
          <w:rFonts w:ascii="Arial" w:eastAsia="Times New Roman" w:hAnsi="Arial" w:cs="Arial"/>
          <w:b/>
          <w:bCs/>
          <w:color w:val="23242B"/>
          <w:spacing w:val="2"/>
          <w:kern w:val="36"/>
          <w:sz w:val="56"/>
          <w:szCs w:val="56"/>
          <w:lang w:eastAsia="es-CL"/>
        </w:rPr>
      </w:pPr>
      <w:r w:rsidRPr="00714F67">
        <w:rPr>
          <w:rFonts w:ascii="Arial" w:eastAsia="Times New Roman" w:hAnsi="Arial" w:cs="Arial"/>
          <w:b/>
          <w:bCs/>
          <w:color w:val="23242B"/>
          <w:spacing w:val="2"/>
          <w:kern w:val="36"/>
          <w:sz w:val="56"/>
          <w:szCs w:val="56"/>
          <w:lang w:eastAsia="es-CL"/>
        </w:rPr>
        <w:t>5 consejos para argumentar correctamente</w:t>
      </w:r>
    </w:p>
    <w:p w:rsidR="00714F67" w:rsidRPr="00714F67" w:rsidRDefault="00714F67" w:rsidP="00714F67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23242B"/>
          <w:sz w:val="19"/>
          <w:szCs w:val="19"/>
          <w:lang w:eastAsia="es-CL"/>
        </w:rPr>
      </w:pPr>
      <w:r>
        <w:rPr>
          <w:rFonts w:ascii="inherit" w:eastAsia="Times New Roman" w:hAnsi="inherit" w:cs="Arial"/>
          <w:color w:val="23242B"/>
          <w:sz w:val="19"/>
          <w:szCs w:val="19"/>
          <w:lang w:eastAsia="es-CL"/>
        </w:rPr>
        <w:t> </w:t>
      </w:r>
    </w:p>
    <w:p w:rsidR="00714F67" w:rsidRPr="00714F67" w:rsidRDefault="00714F67" w:rsidP="00714F67">
      <w:pPr>
        <w:shd w:val="clear" w:color="auto" w:fill="FFFFFF"/>
        <w:spacing w:after="0" w:line="368" w:lineRule="atLeast"/>
        <w:textAlignment w:val="baseline"/>
        <w:rPr>
          <w:rFonts w:ascii="inherit" w:eastAsia="Times New Roman" w:hAnsi="inherit" w:cs="Arial"/>
          <w:color w:val="23242B"/>
          <w:sz w:val="29"/>
          <w:szCs w:val="29"/>
          <w:lang w:eastAsia="es-CL"/>
        </w:rPr>
      </w:pPr>
      <w:r w:rsidRPr="00714F67">
        <w:rPr>
          <w:rFonts w:ascii="inherit" w:eastAsia="Times New Roman" w:hAnsi="inherit" w:cs="Arial"/>
          <w:color w:val="23242B"/>
          <w:sz w:val="29"/>
          <w:szCs w:val="29"/>
          <w:lang w:eastAsia="es-CL"/>
        </w:rPr>
        <w:t>Conoce las mejores estrategias para salir airoso de un debate</w:t>
      </w:r>
    </w:p>
    <w:p w:rsidR="00714F67" w:rsidRPr="00714F67" w:rsidRDefault="00714F67" w:rsidP="00714F6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565"/>
          <w:sz w:val="24"/>
          <w:szCs w:val="24"/>
          <w:lang w:eastAsia="es-CL"/>
        </w:rPr>
      </w:pPr>
      <w:r w:rsidRPr="00714F67">
        <w:rPr>
          <w:rFonts w:ascii="Arial" w:eastAsia="Times New Roman" w:hAnsi="Arial" w:cs="Arial"/>
          <w:noProof/>
          <w:color w:val="666565"/>
          <w:sz w:val="24"/>
          <w:szCs w:val="24"/>
          <w:lang w:eastAsia="es-CL"/>
        </w:rPr>
        <w:drawing>
          <wp:inline distT="0" distB="0" distL="0" distR="0" wp14:anchorId="68C6AFD0" wp14:editId="569D2FD0">
            <wp:extent cx="6781800" cy="3333750"/>
            <wp:effectExtent l="0" t="0" r="0" b="0"/>
            <wp:docPr id="1" name="Imagen 1" descr="La empatía y la escucha activa serán habilidades claves para mejorar tu forma de argume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empatía y la escucha activa serán habilidades claves para mejorar tu forma de argument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F67" w:rsidRPr="00714F67" w:rsidRDefault="00714F67" w:rsidP="00714F67">
      <w:pPr>
        <w:shd w:val="clear" w:color="auto" w:fill="FFFFFF"/>
        <w:spacing w:after="0" w:line="369" w:lineRule="atLeast"/>
        <w:textAlignment w:val="baseline"/>
        <w:rPr>
          <w:rFonts w:ascii="inherit" w:eastAsia="Times New Roman" w:hAnsi="inherit" w:cs="Arial"/>
          <w:i/>
          <w:iCs/>
          <w:color w:val="23242B"/>
          <w:sz w:val="19"/>
          <w:szCs w:val="19"/>
          <w:lang w:eastAsia="es-CL"/>
        </w:rPr>
      </w:pPr>
      <w:r w:rsidRPr="00714F67">
        <w:rPr>
          <w:rFonts w:ascii="inherit" w:eastAsia="Times New Roman" w:hAnsi="inherit" w:cs="Arial"/>
          <w:i/>
          <w:iCs/>
          <w:color w:val="23242B"/>
          <w:sz w:val="19"/>
          <w:szCs w:val="19"/>
          <w:lang w:eastAsia="es-CL"/>
        </w:rPr>
        <w:t>La empatía y la escucha activa serán habilidades claves para mejorar tu forma de argumentar</w:t>
      </w:r>
    </w:p>
    <w:p w:rsidR="00714F67" w:rsidRPr="00714F67" w:rsidRDefault="00714F67" w:rsidP="00714F67">
      <w:pPr>
        <w:shd w:val="clear" w:color="auto" w:fill="FFFFFF"/>
        <w:spacing w:after="0" w:line="0" w:lineRule="auto"/>
        <w:jc w:val="center"/>
        <w:textAlignment w:val="baseline"/>
        <w:rPr>
          <w:rFonts w:ascii="inherit" w:eastAsia="Times New Roman" w:hAnsi="inherit" w:cs="Arial"/>
          <w:color w:val="666565"/>
          <w:sz w:val="2"/>
          <w:szCs w:val="2"/>
          <w:lang w:eastAsia="es-CL"/>
        </w:rPr>
      </w:pPr>
      <w:r w:rsidRPr="00714F67">
        <w:rPr>
          <w:rFonts w:ascii="inherit" w:eastAsia="Times New Roman" w:hAnsi="inherit" w:cs="Arial"/>
          <w:color w:val="FFFFFF"/>
          <w:sz w:val="17"/>
          <w:szCs w:val="17"/>
          <w:bdr w:val="none" w:sz="0" w:space="0" w:color="auto" w:frame="1"/>
          <w:lang w:eastAsia="es-CL"/>
        </w:rPr>
        <w:t>45</w:t>
      </w:r>
    </w:p>
    <w:p w:rsidR="00714F67" w:rsidRPr="00714F67" w:rsidRDefault="00714F67" w:rsidP="00714F67">
      <w:pPr>
        <w:numPr>
          <w:ilvl w:val="0"/>
          <w:numId w:val="1"/>
        </w:numPr>
        <w:shd w:val="clear" w:color="auto" w:fill="FFFFFF"/>
        <w:spacing w:after="0" w:line="368" w:lineRule="atLeast"/>
        <w:ind w:left="300"/>
        <w:textAlignment w:val="baseline"/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</w:pP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Saber argumentar con eficacia es algo que te será de gran utilidad en el plano personal y profesional.</w:t>
      </w:r>
    </w:p>
    <w:p w:rsidR="00714F67" w:rsidRPr="00714F67" w:rsidRDefault="00714F67" w:rsidP="00714F67">
      <w:pPr>
        <w:numPr>
          <w:ilvl w:val="0"/>
          <w:numId w:val="1"/>
        </w:numPr>
        <w:shd w:val="clear" w:color="auto" w:fill="FFFFFF"/>
        <w:spacing w:before="224" w:after="0" w:line="368" w:lineRule="atLeast"/>
        <w:ind w:left="300"/>
        <w:textAlignment w:val="baseline"/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</w:pP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Aprende cómo hacerlo correctamente con estos consejos.</w:t>
      </w:r>
    </w:p>
    <w:p w:rsidR="00714F67" w:rsidRPr="00714F67" w:rsidRDefault="00714F67" w:rsidP="00714F67">
      <w:pPr>
        <w:numPr>
          <w:ilvl w:val="0"/>
          <w:numId w:val="1"/>
        </w:numPr>
        <w:shd w:val="clear" w:color="auto" w:fill="FFFFFF"/>
        <w:spacing w:before="224" w:after="0" w:line="368" w:lineRule="atLeast"/>
        <w:ind w:left="300"/>
        <w:textAlignment w:val="baseline"/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</w:pP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Los cursos de debate, asistir a mesas redondas o las lecturas reflexivas te ayudarán a mejorar tus capacidades argumentativas.</w:t>
      </w:r>
    </w:p>
    <w:p w:rsidR="00714F67" w:rsidRPr="00714F67" w:rsidRDefault="00714F67" w:rsidP="00714F67">
      <w:pPr>
        <w:shd w:val="clear" w:color="auto" w:fill="FFFFFF"/>
        <w:spacing w:after="0" w:line="368" w:lineRule="atLeast"/>
        <w:textAlignment w:val="baseline"/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</w:pP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Enfrentarte a una persona con un </w:t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punto de vista distinto al tuyo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, ya sea en un debate formal como en una discusión de sobremesa, puede </w:t>
      </w:r>
      <w:hyperlink r:id="rId8" w:tgtFrame="_blank" w:tooltip="13 tips para hablar en público sin miedo" w:history="1">
        <w:r w:rsidRPr="00714F67">
          <w:rPr>
            <w:rFonts w:ascii="Times New Roman" w:eastAsia="Times New Roman" w:hAnsi="Times New Roman" w:cs="Times New Roman"/>
            <w:color w:val="FF0000"/>
            <w:sz w:val="27"/>
            <w:szCs w:val="27"/>
            <w:u w:val="single"/>
            <w:bdr w:val="none" w:sz="0" w:space="0" w:color="auto" w:frame="1"/>
            <w:lang w:eastAsia="es-CL"/>
          </w:rPr>
          <w:t>poner a prueba tu capacidad</w:t>
        </w:r>
      </w:hyperlink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 de expresarte, argumentar y, sobre todo, conservar tu paciencia.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  <w:t>Si quieres salir bien parado de este intercambio de opiniones, sigue los</w:t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 5 consejos que te acercamos a continuación:</w:t>
      </w:r>
    </w:p>
    <w:p w:rsidR="00714F67" w:rsidRPr="00714F67" w:rsidRDefault="00714F67" w:rsidP="00714F67">
      <w:pPr>
        <w:shd w:val="clear" w:color="auto" w:fill="FFFFFF"/>
        <w:spacing w:before="330" w:after="192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23242B"/>
          <w:sz w:val="40"/>
          <w:szCs w:val="40"/>
          <w:bdr w:val="none" w:sz="0" w:space="0" w:color="auto" w:frame="1"/>
          <w:lang w:eastAsia="es-CL"/>
        </w:rPr>
      </w:pPr>
      <w:r w:rsidRPr="00714F67">
        <w:rPr>
          <w:rFonts w:ascii="Arial" w:eastAsia="Times New Roman" w:hAnsi="Arial" w:cs="Arial"/>
          <w:b/>
          <w:bCs/>
          <w:color w:val="23242B"/>
          <w:sz w:val="40"/>
          <w:szCs w:val="40"/>
          <w:bdr w:val="none" w:sz="0" w:space="0" w:color="auto" w:frame="1"/>
          <w:lang w:eastAsia="es-CL"/>
        </w:rPr>
        <w:lastRenderedPageBreak/>
        <w:t>1) Prepárate a consciencia</w:t>
      </w:r>
    </w:p>
    <w:p w:rsidR="00714F67" w:rsidRPr="00714F67" w:rsidRDefault="00714F67" w:rsidP="00714F67">
      <w:pPr>
        <w:shd w:val="clear" w:color="auto" w:fill="FFFFFF"/>
        <w:spacing w:after="0" w:line="368" w:lineRule="atLeast"/>
        <w:textAlignment w:val="baseline"/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</w:pP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Cuanta más información recabes acerca del tema en discusión, 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mayores posibilidades tendrás de ganar la discusión e incluso de persuadir al otro de que estás en lo correcto.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  <w:t>Números, estadísticas, opiniones de científicos famosos, todas son</w:t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 herramientas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 que pueden serte muy útiles para demostrar tu punto. Además, al ver </w:t>
      </w:r>
      <w:hyperlink r:id="rId9" w:tgtFrame="_blank" w:tooltip="10 consejos para escribir bien" w:history="1">
        <w:r w:rsidRPr="00714F67">
          <w:rPr>
            <w:rFonts w:ascii="Times New Roman" w:eastAsia="Times New Roman" w:hAnsi="Times New Roman" w:cs="Times New Roman"/>
            <w:color w:val="FF0000"/>
            <w:sz w:val="27"/>
            <w:szCs w:val="27"/>
            <w:u w:val="single"/>
            <w:bdr w:val="none" w:sz="0" w:space="0" w:color="auto" w:frame="1"/>
            <w:lang w:eastAsia="es-CL"/>
          </w:rPr>
          <w:t>el conocimiento con el que manejas el tema</w:t>
        </w:r>
      </w:hyperlink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, tu adversario puede verse intimidado y perder confianza al contradecirte.</w:t>
      </w:r>
    </w:p>
    <w:p w:rsidR="00714F67" w:rsidRPr="00714F67" w:rsidRDefault="00714F67" w:rsidP="00714F67">
      <w:pPr>
        <w:shd w:val="clear" w:color="auto" w:fill="FFFFFF"/>
        <w:spacing w:before="330" w:after="192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23242B"/>
          <w:sz w:val="40"/>
          <w:szCs w:val="40"/>
          <w:bdr w:val="none" w:sz="0" w:space="0" w:color="auto" w:frame="1"/>
          <w:lang w:eastAsia="es-CL"/>
        </w:rPr>
      </w:pPr>
      <w:r w:rsidRPr="00714F67">
        <w:rPr>
          <w:rFonts w:ascii="Arial" w:eastAsia="Times New Roman" w:hAnsi="Arial" w:cs="Arial"/>
          <w:b/>
          <w:bCs/>
          <w:color w:val="23242B"/>
          <w:sz w:val="40"/>
          <w:szCs w:val="40"/>
          <w:bdr w:val="none" w:sz="0" w:space="0" w:color="auto" w:frame="1"/>
          <w:lang w:eastAsia="es-CL"/>
        </w:rPr>
        <w:t>2) Adapta tu lenguaje a tu oponente</w:t>
      </w:r>
    </w:p>
    <w:p w:rsidR="00714F67" w:rsidRPr="00714F67" w:rsidRDefault="00714F67" w:rsidP="00714F67">
      <w:pPr>
        <w:shd w:val="clear" w:color="auto" w:fill="FFFFFF"/>
        <w:spacing w:after="0" w:line="368" w:lineRule="atLeast"/>
        <w:textAlignment w:val="baseline"/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</w:pP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Según informó el portal Inc., existe un estudio de las universidades de Toronto y Stanford en el que se sostiene que la mejor forma de defender tus argumentos es explicarlos a la luz de los </w:t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valores y creencias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 de tus oponentes.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  <w:t>Procura que tus palabras apelen a la</w:t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 sensibilidad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 del adversario en lugar de a la tuya.</w:t>
      </w:r>
    </w:p>
    <w:p w:rsidR="00714F67" w:rsidRDefault="00714F67" w:rsidP="00714F67">
      <w:pPr>
        <w:shd w:val="clear" w:color="auto" w:fill="F0F0F0"/>
        <w:spacing w:after="192" w:line="264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23242B"/>
          <w:spacing w:val="18"/>
          <w:sz w:val="33"/>
          <w:szCs w:val="33"/>
          <w:bdr w:val="none" w:sz="0" w:space="0" w:color="auto" w:frame="1"/>
          <w:lang w:eastAsia="es-CL"/>
        </w:rPr>
      </w:pPr>
      <w:r w:rsidRPr="00714F67">
        <w:rPr>
          <w:rFonts w:ascii="Arial" w:eastAsia="Times New Roman" w:hAnsi="Arial" w:cs="Arial"/>
          <w:b/>
          <w:bCs/>
          <w:caps/>
          <w:color w:val="23242B"/>
          <w:spacing w:val="18"/>
          <w:sz w:val="33"/>
          <w:szCs w:val="33"/>
          <w:bdr w:val="none" w:sz="0" w:space="0" w:color="auto" w:frame="1"/>
          <w:lang w:eastAsia="es-CL"/>
        </w:rPr>
        <w:t xml:space="preserve">MEJORA TUS HABILIDADES PARA TRABAJAR EN EQUIPO Y ACEPTAR NUEVOS RETOS </w:t>
      </w:r>
    </w:p>
    <w:p w:rsidR="00714F67" w:rsidRPr="00714F67" w:rsidRDefault="00714F67" w:rsidP="00714F67">
      <w:pPr>
        <w:shd w:val="clear" w:color="auto" w:fill="F0F0F0"/>
        <w:spacing w:after="192" w:line="264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aps/>
          <w:color w:val="23242B"/>
          <w:spacing w:val="18"/>
          <w:sz w:val="33"/>
          <w:szCs w:val="33"/>
          <w:bdr w:val="none" w:sz="0" w:space="0" w:color="auto" w:frame="1"/>
          <w:lang w:eastAsia="es-CL"/>
        </w:rPr>
      </w:pPr>
    </w:p>
    <w:p w:rsidR="00714F67" w:rsidRPr="00714F67" w:rsidRDefault="00714F67" w:rsidP="00714F67">
      <w:pPr>
        <w:shd w:val="clear" w:color="auto" w:fill="F0F0F0"/>
        <w:spacing w:line="240" w:lineRule="auto"/>
        <w:textAlignment w:val="baseline"/>
        <w:rPr>
          <w:rFonts w:ascii="Arial" w:eastAsia="Times New Roman" w:hAnsi="Arial" w:cs="Arial"/>
          <w:b/>
          <w:bCs/>
          <w:color w:val="23242B"/>
          <w:sz w:val="40"/>
          <w:szCs w:val="40"/>
          <w:bdr w:val="none" w:sz="0" w:space="0" w:color="auto" w:frame="1"/>
          <w:lang w:eastAsia="es-CL"/>
        </w:rPr>
      </w:pPr>
      <w:r w:rsidRPr="00714F67">
        <w:rPr>
          <w:rFonts w:ascii="Arial" w:eastAsia="Times New Roman" w:hAnsi="Arial" w:cs="Arial"/>
          <w:b/>
          <w:bCs/>
          <w:color w:val="23242B"/>
          <w:sz w:val="40"/>
          <w:szCs w:val="40"/>
          <w:bdr w:val="none" w:sz="0" w:space="0" w:color="auto" w:frame="1"/>
          <w:lang w:eastAsia="es-CL"/>
        </w:rPr>
        <w:t>3) No te extiendas demasiado</w:t>
      </w:r>
    </w:p>
    <w:p w:rsidR="00714F67" w:rsidRPr="00714F67" w:rsidRDefault="00714F67" w:rsidP="00714F67">
      <w:pPr>
        <w:shd w:val="clear" w:color="auto" w:fill="FFFFFF"/>
        <w:spacing w:after="0" w:line="368" w:lineRule="atLeast"/>
        <w:textAlignment w:val="baseline"/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</w:pP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 xml:space="preserve">En su “Decálogo del buen argumentador” el reconocido jurista español Manuel </w:t>
      </w:r>
      <w:proofErr w:type="spellStart"/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Atienza</w:t>
      </w:r>
      <w:proofErr w:type="spellEnd"/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 xml:space="preserve"> explica que “</w:t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no se argumenta mejor por decir muchas veces lo mismo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, ni por expresar con muchas palabras lo que podría decirse con muchas menos”.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Si hablas demasiado, corres mayores riesgos de equivocarte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, de irte por las ramas, de perder el interés de tu oponente o de causar tedio en el público.                                               </w:t>
      </w:r>
    </w:p>
    <w:p w:rsidR="00714F67" w:rsidRPr="00714F67" w:rsidRDefault="00714F67" w:rsidP="00714F67">
      <w:pPr>
        <w:shd w:val="clear" w:color="auto" w:fill="FFFFFF"/>
        <w:spacing w:before="330" w:after="192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23242B"/>
          <w:sz w:val="40"/>
          <w:szCs w:val="40"/>
          <w:bdr w:val="none" w:sz="0" w:space="0" w:color="auto" w:frame="1"/>
          <w:lang w:eastAsia="es-CL"/>
        </w:rPr>
      </w:pPr>
      <w:r w:rsidRPr="00714F67">
        <w:rPr>
          <w:rFonts w:ascii="Arial" w:eastAsia="Times New Roman" w:hAnsi="Arial" w:cs="Arial"/>
          <w:b/>
          <w:bCs/>
          <w:color w:val="23242B"/>
          <w:sz w:val="40"/>
          <w:szCs w:val="40"/>
          <w:bdr w:val="none" w:sz="0" w:space="0" w:color="auto" w:frame="1"/>
          <w:lang w:eastAsia="es-CL"/>
        </w:rPr>
        <w:t>4) Admite tus errores</w:t>
      </w:r>
    </w:p>
    <w:p w:rsidR="00714F67" w:rsidRPr="00714F67" w:rsidRDefault="00714F67" w:rsidP="00714F67">
      <w:pPr>
        <w:shd w:val="clear" w:color="auto" w:fill="FFFFFF"/>
        <w:spacing w:after="0" w:line="368" w:lineRule="atLeast"/>
        <w:textAlignment w:val="baseline"/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</w:pP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lastRenderedPageBreak/>
        <w:t xml:space="preserve">Así como se posiciona en contra de la extensión excesiva, </w:t>
      </w:r>
      <w:proofErr w:type="spellStart"/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Atienza</w:t>
      </w:r>
      <w:proofErr w:type="spellEnd"/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 xml:space="preserve"> considera </w:t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otro mal de la argumentación el ser demasiado necio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: “Cuando </w:t>
      </w:r>
      <w:hyperlink r:id="rId10" w:tgtFrame="_blank" w:tooltip="Lenguaje corporal: 6 consejos útiles para un buen manejo del cuerpo" w:history="1">
        <w:r w:rsidRPr="00714F67">
          <w:rPr>
            <w:rFonts w:ascii="Times New Roman" w:eastAsia="Times New Roman" w:hAnsi="Times New Roman" w:cs="Times New Roman"/>
            <w:color w:val="FF0000"/>
            <w:sz w:val="27"/>
            <w:szCs w:val="27"/>
            <w:u w:val="single"/>
            <w:bdr w:val="none" w:sz="0" w:space="0" w:color="auto" w:frame="1"/>
            <w:lang w:eastAsia="es-CL"/>
          </w:rPr>
          <w:t>se argumenta en defensa de una tesis</w:t>
        </w:r>
      </w:hyperlink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, no estar dispuesto a conceder nunca nada al adversario es una estrategia incorrecta y equivocada”.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  <w:t>Ser terco y encapricharte con tu postura cuando es evidente que te equivocas te</w:t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 perjudicará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 más de lo que te ayudará.</w:t>
      </w:r>
    </w:p>
    <w:p w:rsidR="00714F67" w:rsidRPr="00714F67" w:rsidRDefault="00714F67" w:rsidP="00714F67">
      <w:pPr>
        <w:shd w:val="clear" w:color="auto" w:fill="FFFFFF"/>
        <w:spacing w:before="330" w:after="192" w:line="288" w:lineRule="atLeast"/>
        <w:textAlignment w:val="baseline"/>
        <w:outlineLvl w:val="1"/>
        <w:rPr>
          <w:rFonts w:ascii="Arial" w:eastAsia="Times New Roman" w:hAnsi="Arial" w:cs="Arial"/>
          <w:b/>
          <w:bCs/>
          <w:color w:val="23242B"/>
          <w:sz w:val="40"/>
          <w:szCs w:val="40"/>
          <w:bdr w:val="none" w:sz="0" w:space="0" w:color="auto" w:frame="1"/>
          <w:lang w:eastAsia="es-CL"/>
        </w:rPr>
      </w:pPr>
      <w:r w:rsidRPr="00714F67">
        <w:rPr>
          <w:rFonts w:ascii="Arial" w:eastAsia="Times New Roman" w:hAnsi="Arial" w:cs="Arial"/>
          <w:b/>
          <w:bCs/>
          <w:color w:val="23242B"/>
          <w:sz w:val="40"/>
          <w:szCs w:val="40"/>
          <w:bdr w:val="none" w:sz="0" w:space="0" w:color="auto" w:frame="1"/>
          <w:lang w:eastAsia="es-CL"/>
        </w:rPr>
        <w:t>5) No ataques a tu adversario</w:t>
      </w:r>
    </w:p>
    <w:p w:rsidR="00714F67" w:rsidRPr="00714F67" w:rsidRDefault="00714F67" w:rsidP="00714F67">
      <w:pPr>
        <w:shd w:val="clear" w:color="auto" w:fill="FFFFFF"/>
        <w:spacing w:after="0" w:line="368" w:lineRule="atLeast"/>
        <w:textAlignment w:val="baseline"/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</w:pP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No dejes que la situación se te escape de las manos. En un debate, sobre todo si se convierte en una discusión acalorada, es muy tentador el </w:t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rebajarse a atacar personalmente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 al adversario en lugar de intentar derribar sus argumentos.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  <w:t>Esto se denomina “</w:t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falacia ad hominem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” o “contra el hombre” y es un mal muy común en los debates. Se trata de un falso argumento que se basa en la siguiente suposición: “Hay algo dudoso o cuestionable acerca del oponente, y por ende lo que dice también es cuestionable o falso”. Evítalo a toda costa, ya que en lugar de defender tus argumentos</w:t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 quedarás como un mal argumentador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, o peor, un mal perdedor.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  <w:t>En cualquiera de los casos que debas </w:t>
      </w:r>
      <w:hyperlink r:id="rId11" w:tgtFrame="_blank" w:tooltip="Tips para comunicar con eficacia y persuasión" w:history="1">
        <w:r w:rsidRPr="00714F67">
          <w:rPr>
            <w:rFonts w:ascii="Times New Roman" w:eastAsia="Times New Roman" w:hAnsi="Times New Roman" w:cs="Times New Roman"/>
            <w:color w:val="FF0000"/>
            <w:sz w:val="27"/>
            <w:szCs w:val="27"/>
            <w:u w:val="single"/>
            <w:bdr w:val="none" w:sz="0" w:space="0" w:color="auto" w:frame="1"/>
            <w:lang w:eastAsia="es-CL"/>
          </w:rPr>
          <w:t>argumentar una idea o expresar una opinión</w:t>
        </w:r>
      </w:hyperlink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 ante otras personas, tus habilidades comunicativas y la destreza con la que te desenvuelvas en una exposición oral, mejorará tus argumentos y</w:t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 ayudará a que tu mensaje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 sea más claro, atractivo y persuasivo.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br/>
        <w:t>Hablar en público y aprender a defender tus ideas con argumentos </w:t>
      </w:r>
      <w:r w:rsidRPr="00714F67">
        <w:rPr>
          <w:rFonts w:ascii="inherit" w:eastAsia="Times New Roman" w:hAnsi="inherit" w:cs="Arial"/>
          <w:b/>
          <w:bCs/>
          <w:color w:val="666565"/>
          <w:sz w:val="27"/>
          <w:szCs w:val="27"/>
          <w:bdr w:val="none" w:sz="0" w:space="0" w:color="auto" w:frame="1"/>
          <w:lang w:eastAsia="es-CL"/>
        </w:rPr>
        <w:t>es cuestión de práctica</w:t>
      </w:r>
      <w:r w:rsidRPr="00714F67">
        <w:rPr>
          <w:rFonts w:ascii="inherit" w:eastAsia="Times New Roman" w:hAnsi="inherit" w:cs="Arial"/>
          <w:color w:val="666565"/>
          <w:sz w:val="27"/>
          <w:szCs w:val="27"/>
          <w:bdr w:val="none" w:sz="0" w:space="0" w:color="auto" w:frame="1"/>
          <w:lang w:eastAsia="es-CL"/>
        </w:rPr>
        <w:t>, de realizar lecturas reflexivas y de trabajar el pensamiento crítico.</w:t>
      </w:r>
    </w:p>
    <w:p w:rsidR="00714F67" w:rsidRDefault="00714F67" w:rsidP="00714F67">
      <w:pPr>
        <w:rPr>
          <w:b/>
          <w:u w:val="single"/>
        </w:rPr>
      </w:pPr>
    </w:p>
    <w:p w:rsidR="00714F67" w:rsidRDefault="00714F67" w:rsidP="00714F67">
      <w:pPr>
        <w:rPr>
          <w:rFonts w:ascii="Arial" w:hAnsi="Arial" w:cs="Arial"/>
          <w:color w:val="66656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666565"/>
          <w:sz w:val="27"/>
          <w:szCs w:val="27"/>
          <w:shd w:val="clear" w:color="auto" w:fill="FFFFFF"/>
        </w:rPr>
        <w:t>Aunque las habilidades innatas juegan un papel fundamental a la hora de realizar un buen discurso, el más inexperto en esta materia también puede realizar exposiciones excelentes si tiene en cuenta estos consejos.</w:t>
      </w:r>
    </w:p>
    <w:p w:rsidR="00714F67" w:rsidRDefault="00714F67" w:rsidP="00714F67">
      <w:pPr>
        <w:rPr>
          <w:rFonts w:ascii="Arial" w:hAnsi="Arial" w:cs="Arial"/>
          <w:color w:val="00B0F0"/>
          <w:sz w:val="27"/>
          <w:szCs w:val="27"/>
          <w:shd w:val="clear" w:color="auto" w:fill="FFFFFF"/>
        </w:rPr>
      </w:pPr>
    </w:p>
    <w:p w:rsidR="00714F67" w:rsidRDefault="00714F67" w:rsidP="00714F67">
      <w:pPr>
        <w:rPr>
          <w:rFonts w:ascii="Arial" w:hAnsi="Arial" w:cs="Arial"/>
          <w:color w:val="00B0F0"/>
          <w:sz w:val="27"/>
          <w:szCs w:val="27"/>
          <w:shd w:val="clear" w:color="auto" w:fill="FFFFFF"/>
        </w:rPr>
      </w:pPr>
      <w:r w:rsidRPr="00714F67">
        <w:rPr>
          <w:rFonts w:ascii="Arial" w:hAnsi="Arial" w:cs="Arial"/>
          <w:color w:val="00B0F0"/>
          <w:sz w:val="27"/>
          <w:szCs w:val="27"/>
          <w:shd w:val="clear" w:color="auto" w:fill="FFFFFF"/>
        </w:rPr>
        <w:lastRenderedPageBreak/>
        <w:t>ACTIVIDAD:</w:t>
      </w:r>
    </w:p>
    <w:p w:rsidR="00714F67" w:rsidRPr="00714F67" w:rsidRDefault="00714F67" w:rsidP="00714F67">
      <w:pPr>
        <w:rPr>
          <w:b/>
          <w:color w:val="00B0F0"/>
          <w:u w:val="single"/>
        </w:rPr>
      </w:pPr>
      <w:r w:rsidRPr="00714F67">
        <w:rPr>
          <w:rFonts w:ascii="Arial" w:hAnsi="Arial" w:cs="Arial"/>
          <w:color w:val="00B0F0"/>
          <w:sz w:val="27"/>
          <w:szCs w:val="27"/>
          <w:shd w:val="clear" w:color="auto" w:fill="FFFFFF"/>
        </w:rPr>
        <w:t xml:space="preserve"> BUSQUE UN TEMA DE INTERÉS ACADÉMICO Y APLIQUE ESTOS CONSEJOS PARA LUEGO COMPARTIRLO EN CLASES Y EXPONERLO ANTE SUS COMPAÑEROS.</w:t>
      </w:r>
      <w:bookmarkStart w:id="0" w:name="_GoBack"/>
      <w:bookmarkEnd w:id="0"/>
    </w:p>
    <w:sectPr w:rsidR="00714F67" w:rsidRPr="00714F67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7F" w:rsidRDefault="001E537F" w:rsidP="00714F67">
      <w:pPr>
        <w:spacing w:after="0" w:line="240" w:lineRule="auto"/>
      </w:pPr>
      <w:r>
        <w:separator/>
      </w:r>
    </w:p>
  </w:endnote>
  <w:endnote w:type="continuationSeparator" w:id="0">
    <w:p w:rsidR="001E537F" w:rsidRDefault="001E537F" w:rsidP="0071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7F" w:rsidRDefault="001E537F" w:rsidP="00714F67">
      <w:pPr>
        <w:spacing w:after="0" w:line="240" w:lineRule="auto"/>
      </w:pPr>
      <w:r>
        <w:separator/>
      </w:r>
    </w:p>
  </w:footnote>
  <w:footnote w:type="continuationSeparator" w:id="0">
    <w:p w:rsidR="001E537F" w:rsidRDefault="001E537F" w:rsidP="00714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873" w:rsidRDefault="00647873" w:rsidP="00647873">
    <w:pPr>
      <w:tabs>
        <w:tab w:val="center" w:pos="4419"/>
        <w:tab w:val="right" w:pos="8838"/>
      </w:tabs>
      <w:spacing w:after="0" w:line="240" w:lineRule="aut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-409575</wp:posOffset>
          </wp:positionH>
          <wp:positionV relativeFrom="paragraph">
            <wp:posOffset>7620</wp:posOffset>
          </wp:positionV>
          <wp:extent cx="285750" cy="3238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86" t="16905" r="16496" b="54720"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</w:t>
    </w:r>
    <w:r>
      <w:t xml:space="preserve">Abraham Lincoln </w:t>
    </w:r>
    <w:proofErr w:type="spellStart"/>
    <w:r>
      <w:t>School</w:t>
    </w:r>
    <w:proofErr w:type="spellEnd"/>
    <w:r>
      <w:t xml:space="preserve"> Arica                                                                  ANDREA MARTÍNEZ CORDERO</w:t>
    </w:r>
  </w:p>
  <w:p w:rsidR="00647873" w:rsidRDefault="00647873" w:rsidP="00647873">
    <w:pPr>
      <w:pStyle w:val="Encabezado"/>
    </w:pPr>
    <w:r>
      <w:t xml:space="preserve">          Lenguaje y Comunicación                                                                     PROFESORA DE CASTELLANO</w:t>
    </w:r>
  </w:p>
  <w:p w:rsidR="00714F67" w:rsidRDefault="00714F6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174D7"/>
    <w:multiLevelType w:val="multilevel"/>
    <w:tmpl w:val="77F6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67"/>
    <w:rsid w:val="001E537F"/>
    <w:rsid w:val="00484D50"/>
    <w:rsid w:val="004F55E5"/>
    <w:rsid w:val="00647873"/>
    <w:rsid w:val="00714F67"/>
    <w:rsid w:val="0079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BA36C6-AAA3-4F12-8E7E-B897AEC6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4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4F67"/>
  </w:style>
  <w:style w:type="paragraph" w:styleId="Piedepgina">
    <w:name w:val="footer"/>
    <w:basedOn w:val="Normal"/>
    <w:link w:val="PiedepginaCar"/>
    <w:uiPriority w:val="99"/>
    <w:unhideWhenUsed/>
    <w:rsid w:val="00714F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4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547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7948">
              <w:marLeft w:val="0"/>
              <w:marRight w:val="0"/>
              <w:marTop w:val="1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061">
              <w:marLeft w:val="-300"/>
              <w:marRight w:val="-300"/>
              <w:marTop w:val="3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205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5146">
              <w:marLeft w:val="-420"/>
              <w:marRight w:val="-420"/>
              <w:marTop w:val="225"/>
              <w:marBottom w:val="0"/>
              <w:divBdr>
                <w:top w:val="single" w:sz="6" w:space="11" w:color="F0F0F0"/>
                <w:left w:val="none" w:sz="0" w:space="21" w:color="auto"/>
                <w:bottom w:val="none" w:sz="0" w:space="0" w:color="auto"/>
                <w:right w:val="none" w:sz="0" w:space="21" w:color="auto"/>
              </w:divBdr>
              <w:divsChild>
                <w:div w:id="19554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43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4705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2605">
              <w:marLeft w:val="0"/>
              <w:marRight w:val="0"/>
              <w:marTop w:val="33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9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cias.universia.net.co/consejos-profesionales/noticia/2015/05/12/1124837/13-tips-hablar-publico-miedo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ticias.universia.net.co/educacion/noticia/2016/08/24/1143007/tips-comunicar-eficacia-persuasion-webinar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oticias.universia.net.co/empleo/noticia/2014/08/12/1109553/lenguaje-corporal-6-consejos-utiles-buen-manejo-cuerp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ticias.universia.net.co/en-portada/noticia/2014/06/09/1098486/10-consejos-escribir-bien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752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Patricia Martinez Cordero</dc:creator>
  <cp:keywords/>
  <dc:description/>
  <cp:lastModifiedBy>Andrea Patricia Martinez Cordero</cp:lastModifiedBy>
  <cp:revision>3</cp:revision>
  <dcterms:created xsi:type="dcterms:W3CDTF">2020-05-05T00:58:00Z</dcterms:created>
  <dcterms:modified xsi:type="dcterms:W3CDTF">2020-05-05T01:22:00Z</dcterms:modified>
</cp:coreProperties>
</file>