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2E421" w14:textId="77777777" w:rsidR="00C41332" w:rsidRDefault="00C41332" w:rsidP="00C41332">
      <w:pPr>
        <w:rPr>
          <w:rFonts w:ascii="Arial" w:hAnsi="Arial" w:cs="Arial"/>
          <w:sz w:val="24"/>
        </w:rPr>
      </w:pPr>
    </w:p>
    <w:p w14:paraId="10F69A36" w14:textId="77777777" w:rsidR="00C41332" w:rsidRDefault="00C41332" w:rsidP="00C41332">
      <w:pPr>
        <w:tabs>
          <w:tab w:val="center" w:pos="5315"/>
        </w:tabs>
        <w:jc w:val="center"/>
        <w:rPr>
          <w:rFonts w:ascii="Copperplate Gothic Bold" w:hAnsi="Copperplate Gothic Bold"/>
          <w:sz w:val="36"/>
        </w:rPr>
      </w:pPr>
      <w:r w:rsidRPr="006216CC">
        <w:rPr>
          <w:noProof/>
          <w:sz w:val="36"/>
          <w:lang w:eastAsia="es-CL"/>
        </w:rPr>
        <w:drawing>
          <wp:anchor distT="0" distB="0" distL="114300" distR="114300" simplePos="0" relativeHeight="251660288" behindDoc="0" locked="0" layoutInCell="1" allowOverlap="1" wp14:anchorId="7B347D9F" wp14:editId="27C42FC7">
            <wp:simplePos x="0" y="0"/>
            <wp:positionH relativeFrom="margin">
              <wp:align>left</wp:align>
            </wp:positionH>
            <wp:positionV relativeFrom="paragraph">
              <wp:posOffset>-3174</wp:posOffset>
            </wp:positionV>
            <wp:extent cx="1666875" cy="582930"/>
            <wp:effectExtent l="0" t="0" r="9525" b="7620"/>
            <wp:wrapNone/>
            <wp:docPr id="3" name="15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5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6C363" w14:textId="77777777" w:rsidR="00643D66" w:rsidRDefault="00643D66" w:rsidP="00C41332">
      <w:pPr>
        <w:tabs>
          <w:tab w:val="center" w:pos="5315"/>
        </w:tabs>
        <w:jc w:val="center"/>
        <w:rPr>
          <w:rFonts w:ascii="Copperplate Gothic Bold" w:hAnsi="Copperplate Gothic Bold"/>
          <w:sz w:val="36"/>
        </w:rPr>
      </w:pPr>
    </w:p>
    <w:p w14:paraId="50028887" w14:textId="77777777" w:rsidR="00C41332" w:rsidRDefault="00C41332" w:rsidP="00C41332">
      <w:pPr>
        <w:tabs>
          <w:tab w:val="center" w:pos="5315"/>
        </w:tabs>
        <w:jc w:val="center"/>
        <w:rPr>
          <w:rFonts w:ascii="Copperplate Gothic Bold" w:hAnsi="Copperplate Gothic Bold"/>
          <w:sz w:val="36"/>
        </w:rPr>
      </w:pPr>
      <w:r>
        <w:rPr>
          <w:rFonts w:ascii="Copperplate Gothic Bold" w:hAnsi="Copperplate Gothic Bold"/>
          <w:sz w:val="36"/>
        </w:rPr>
        <w:t>Contenidos priorizados</w:t>
      </w:r>
    </w:p>
    <w:p w14:paraId="0C3C7B89" w14:textId="11018AFB" w:rsidR="00C41332" w:rsidRDefault="00C41332" w:rsidP="00C41332">
      <w:pPr>
        <w:tabs>
          <w:tab w:val="center" w:pos="5315"/>
        </w:tabs>
        <w:jc w:val="center"/>
        <w:rPr>
          <w:rFonts w:ascii="Arial" w:hAnsi="Arial" w:cs="Arial"/>
          <w:sz w:val="12"/>
        </w:rPr>
      </w:pPr>
      <w:r>
        <w:rPr>
          <w:rFonts w:ascii="Copperplate Gothic Bold" w:hAnsi="Copperplate Gothic Bold"/>
          <w:sz w:val="36"/>
        </w:rPr>
        <w:t xml:space="preserve">6º básico </w:t>
      </w:r>
    </w:p>
    <w:p w14:paraId="075BFE1B" w14:textId="77777777" w:rsidR="00C41332" w:rsidRPr="00D80885" w:rsidRDefault="00C41332" w:rsidP="00C41332">
      <w:pPr>
        <w:rPr>
          <w:rFonts w:ascii="Arial" w:hAnsi="Arial" w:cs="Arial"/>
          <w:sz w:val="12"/>
        </w:rPr>
      </w:pPr>
    </w:p>
    <w:p w14:paraId="6F300249" w14:textId="77777777" w:rsidR="00C41332" w:rsidRPr="00D80885" w:rsidRDefault="00C41332" w:rsidP="00C41332">
      <w:pPr>
        <w:rPr>
          <w:rFonts w:ascii="Arial" w:hAnsi="Arial" w:cs="Arial"/>
          <w:sz w:val="32"/>
        </w:rPr>
      </w:pPr>
    </w:p>
    <w:p w14:paraId="1FD4985E" w14:textId="77777777" w:rsidR="00C41332" w:rsidRPr="00D80885" w:rsidRDefault="00C41332" w:rsidP="00C41332">
      <w:pPr>
        <w:rPr>
          <w:rFonts w:ascii="Arial" w:hAnsi="Arial" w:cs="Arial"/>
          <w:sz w:val="32"/>
        </w:rPr>
      </w:pPr>
      <w:r w:rsidRPr="00D80885">
        <w:rPr>
          <w:rFonts w:ascii="Arial" w:hAnsi="Arial" w:cs="Arial"/>
          <w:sz w:val="32"/>
        </w:rPr>
        <w:t>Docente:</w:t>
      </w:r>
      <w:r>
        <w:rPr>
          <w:rFonts w:ascii="Arial" w:hAnsi="Arial" w:cs="Arial"/>
          <w:sz w:val="32"/>
        </w:rPr>
        <w:t xml:space="preserve"> Sonia García </w:t>
      </w:r>
      <w:r w:rsidR="00643D66">
        <w:rPr>
          <w:rFonts w:ascii="Arial" w:hAnsi="Arial" w:cs="Arial"/>
          <w:sz w:val="32"/>
        </w:rPr>
        <w:t>P.</w:t>
      </w:r>
    </w:p>
    <w:p w14:paraId="39E60CB7" w14:textId="77777777" w:rsidR="00C41332" w:rsidRPr="00D80885" w:rsidRDefault="00C41332" w:rsidP="00C41332">
      <w:pPr>
        <w:rPr>
          <w:rFonts w:ascii="Arial" w:hAnsi="Arial" w:cs="Arial"/>
          <w:sz w:val="12"/>
        </w:rPr>
      </w:pPr>
    </w:p>
    <w:p w14:paraId="498295A8" w14:textId="77777777" w:rsidR="00C41332" w:rsidRDefault="00C41332" w:rsidP="00C41332">
      <w:pPr>
        <w:rPr>
          <w:rFonts w:ascii="Arial" w:hAnsi="Arial" w:cs="Arial"/>
          <w:sz w:val="12"/>
        </w:rPr>
      </w:pPr>
    </w:p>
    <w:tbl>
      <w:tblPr>
        <w:tblStyle w:val="Tablaconcuadrcula"/>
        <w:tblW w:w="11165" w:type="dxa"/>
        <w:tblLook w:val="04A0" w:firstRow="1" w:lastRow="0" w:firstColumn="1" w:lastColumn="0" w:noHBand="0" w:noVBand="1"/>
      </w:tblPr>
      <w:tblGrid>
        <w:gridCol w:w="1319"/>
        <w:gridCol w:w="1906"/>
        <w:gridCol w:w="2326"/>
        <w:gridCol w:w="5614"/>
      </w:tblGrid>
      <w:tr w:rsidR="00C41332" w14:paraId="73809AA5" w14:textId="77777777" w:rsidTr="00EE1F78">
        <w:tc>
          <w:tcPr>
            <w:tcW w:w="1101" w:type="dxa"/>
            <w:shd w:val="clear" w:color="auto" w:fill="95B3D7" w:themeFill="accent1" w:themeFillTint="99"/>
          </w:tcPr>
          <w:p w14:paraId="31B42B51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16"/>
              </w:rPr>
            </w:pPr>
          </w:p>
          <w:p w14:paraId="67EEA1BC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24"/>
              </w:rPr>
            </w:pPr>
            <w:r w:rsidRPr="00D80885">
              <w:rPr>
                <w:rFonts w:ascii="Engravers MT" w:hAnsi="Engravers MT" w:cs="Arial"/>
                <w:sz w:val="24"/>
              </w:rPr>
              <w:t>Curso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14:paraId="48BF84EF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14"/>
              </w:rPr>
            </w:pPr>
          </w:p>
          <w:p w14:paraId="765BA448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24"/>
              </w:rPr>
            </w:pPr>
            <w:r>
              <w:rPr>
                <w:rFonts w:ascii="Engravers MT" w:hAnsi="Engravers MT" w:cs="Arial"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34BA47BB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14"/>
              </w:rPr>
            </w:pPr>
          </w:p>
          <w:p w14:paraId="695EA839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24"/>
              </w:rPr>
            </w:pPr>
            <w:r w:rsidRPr="00D80885">
              <w:rPr>
                <w:rFonts w:ascii="Engravers MT" w:hAnsi="Engravers MT" w:cs="Arial"/>
                <w:sz w:val="24"/>
              </w:rPr>
              <w:t>Asignatura</w:t>
            </w:r>
          </w:p>
        </w:tc>
        <w:tc>
          <w:tcPr>
            <w:tcW w:w="6237" w:type="dxa"/>
            <w:shd w:val="clear" w:color="auto" w:fill="95B3D7" w:themeFill="accent1" w:themeFillTint="99"/>
          </w:tcPr>
          <w:p w14:paraId="6F6883FF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12"/>
              </w:rPr>
            </w:pPr>
          </w:p>
          <w:p w14:paraId="179CC00E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24"/>
              </w:rPr>
            </w:pPr>
            <w:r w:rsidRPr="00D80885">
              <w:rPr>
                <w:rFonts w:ascii="Engravers MT" w:hAnsi="Engravers MT" w:cs="Arial"/>
                <w:sz w:val="24"/>
              </w:rPr>
              <w:t>Contenido  a evaluar</w:t>
            </w:r>
          </w:p>
        </w:tc>
      </w:tr>
      <w:tr w:rsidR="00C41332" w14:paraId="205A384B" w14:textId="77777777" w:rsidTr="00EE1F78">
        <w:tc>
          <w:tcPr>
            <w:tcW w:w="1101" w:type="dxa"/>
          </w:tcPr>
          <w:p w14:paraId="27B9A9AC" w14:textId="77777777" w:rsidR="00C41332" w:rsidRDefault="00C41332" w:rsidP="0092401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Pr="00D80885">
              <w:rPr>
                <w:rFonts w:ascii="Arial" w:hAnsi="Arial" w:cs="Arial"/>
                <w:b/>
                <w:sz w:val="24"/>
              </w:rPr>
              <w:t xml:space="preserve">º A </w:t>
            </w:r>
          </w:p>
          <w:p w14:paraId="18AEFD89" w14:textId="77777777" w:rsidR="00605C07" w:rsidRDefault="00605C07" w:rsidP="00924010">
            <w:pPr>
              <w:rPr>
                <w:rFonts w:ascii="Arial" w:hAnsi="Arial" w:cs="Arial"/>
                <w:b/>
                <w:sz w:val="24"/>
              </w:rPr>
            </w:pPr>
          </w:p>
          <w:p w14:paraId="0C412047" w14:textId="77777777" w:rsidR="00605C07" w:rsidRDefault="00605C07" w:rsidP="00924010">
            <w:pPr>
              <w:rPr>
                <w:rFonts w:ascii="Arial" w:hAnsi="Arial" w:cs="Arial"/>
                <w:b/>
                <w:sz w:val="24"/>
              </w:rPr>
            </w:pPr>
          </w:p>
          <w:p w14:paraId="397FFD6A" w14:textId="77777777" w:rsidR="00605C07" w:rsidRDefault="00605C07" w:rsidP="00924010">
            <w:pPr>
              <w:rPr>
                <w:rFonts w:ascii="Arial" w:hAnsi="Arial" w:cs="Arial"/>
                <w:b/>
                <w:sz w:val="24"/>
              </w:rPr>
            </w:pPr>
          </w:p>
          <w:p w14:paraId="7E299921" w14:textId="77777777" w:rsidR="00605C07" w:rsidRDefault="00605C07" w:rsidP="00924010">
            <w:pPr>
              <w:rPr>
                <w:rFonts w:ascii="Arial" w:hAnsi="Arial" w:cs="Arial"/>
                <w:b/>
                <w:sz w:val="24"/>
              </w:rPr>
            </w:pPr>
          </w:p>
          <w:p w14:paraId="1CE48E16" w14:textId="77777777" w:rsidR="00605C07" w:rsidRDefault="00605C07" w:rsidP="00924010">
            <w:pPr>
              <w:rPr>
                <w:rFonts w:ascii="Arial" w:hAnsi="Arial" w:cs="Arial"/>
                <w:b/>
                <w:sz w:val="24"/>
              </w:rPr>
            </w:pPr>
          </w:p>
          <w:p w14:paraId="072BA8A7" w14:textId="77777777" w:rsidR="00605C07" w:rsidRPr="00D80885" w:rsidRDefault="00605C07" w:rsidP="0092401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="00643D66">
              <w:rPr>
                <w:rFonts w:ascii="Arial" w:hAnsi="Arial" w:cs="Arial"/>
                <w:b/>
                <w:sz w:val="24"/>
              </w:rPr>
              <w:t xml:space="preserve">º </w:t>
            </w:r>
            <w:r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1984" w:type="dxa"/>
          </w:tcPr>
          <w:p w14:paraId="30F1CD29" w14:textId="77777777" w:rsidR="00643D66" w:rsidRDefault="00643D66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Miércoles </w:t>
            </w:r>
          </w:p>
          <w:p w14:paraId="4758641A" w14:textId="77777777" w:rsidR="00C41332" w:rsidRDefault="00643D66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 de Septiembre</w:t>
            </w:r>
          </w:p>
          <w:p w14:paraId="25051ADB" w14:textId="77777777" w:rsidR="00605C07" w:rsidRDefault="00605C07" w:rsidP="00924010">
            <w:pPr>
              <w:rPr>
                <w:rFonts w:ascii="Arial" w:hAnsi="Arial" w:cs="Arial"/>
                <w:sz w:val="24"/>
              </w:rPr>
            </w:pPr>
          </w:p>
          <w:p w14:paraId="4FE3FC21" w14:textId="77777777" w:rsidR="00605C07" w:rsidRDefault="00605C07" w:rsidP="00924010">
            <w:pPr>
              <w:rPr>
                <w:rFonts w:ascii="Arial" w:hAnsi="Arial" w:cs="Arial"/>
                <w:sz w:val="24"/>
              </w:rPr>
            </w:pPr>
          </w:p>
          <w:p w14:paraId="784C5D25" w14:textId="77777777" w:rsidR="00605C07" w:rsidRDefault="00605C07" w:rsidP="00924010">
            <w:pPr>
              <w:rPr>
                <w:rFonts w:ascii="Arial" w:hAnsi="Arial" w:cs="Arial"/>
                <w:sz w:val="24"/>
              </w:rPr>
            </w:pPr>
          </w:p>
          <w:p w14:paraId="249E4882" w14:textId="77777777" w:rsidR="00605C07" w:rsidRDefault="00605C07" w:rsidP="00924010">
            <w:pPr>
              <w:rPr>
                <w:rFonts w:ascii="Arial" w:hAnsi="Arial" w:cs="Arial"/>
                <w:sz w:val="24"/>
              </w:rPr>
            </w:pPr>
          </w:p>
          <w:p w14:paraId="675064A3" w14:textId="77777777" w:rsidR="00605C07" w:rsidRDefault="00605C07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Martes </w:t>
            </w:r>
          </w:p>
          <w:p w14:paraId="1231B103" w14:textId="77777777" w:rsidR="00605C07" w:rsidRDefault="00605C07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 de septiembre.</w:t>
            </w:r>
          </w:p>
          <w:p w14:paraId="176073DE" w14:textId="77777777" w:rsidR="00605C07" w:rsidRDefault="00605C07" w:rsidP="00924010">
            <w:pPr>
              <w:rPr>
                <w:rFonts w:ascii="Arial" w:hAnsi="Arial" w:cs="Arial"/>
                <w:sz w:val="24"/>
              </w:rPr>
            </w:pPr>
          </w:p>
          <w:p w14:paraId="6A49D2D4" w14:textId="77777777" w:rsidR="00605C07" w:rsidRDefault="00605C07" w:rsidP="009240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2D29FE49" w14:textId="77777777" w:rsidR="00C41332" w:rsidRPr="00D80885" w:rsidRDefault="00C41332" w:rsidP="00924010">
            <w:pPr>
              <w:jc w:val="center"/>
              <w:rPr>
                <w:rFonts w:ascii="Arial" w:hAnsi="Arial" w:cs="Arial"/>
                <w:sz w:val="12"/>
              </w:rPr>
            </w:pPr>
          </w:p>
          <w:p w14:paraId="3F0D063E" w14:textId="77777777" w:rsidR="00C41332" w:rsidRDefault="00C41332" w:rsidP="009240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</w:t>
            </w:r>
          </w:p>
          <w:p w14:paraId="71B55C8D" w14:textId="77777777" w:rsidR="00605C07" w:rsidRDefault="00605C07" w:rsidP="00924010">
            <w:pPr>
              <w:jc w:val="center"/>
              <w:rPr>
                <w:rFonts w:ascii="Arial" w:hAnsi="Arial" w:cs="Arial"/>
                <w:sz w:val="24"/>
              </w:rPr>
            </w:pPr>
          </w:p>
          <w:p w14:paraId="55AC79DE" w14:textId="77777777" w:rsidR="00605C07" w:rsidRDefault="00605C07" w:rsidP="00924010">
            <w:pPr>
              <w:jc w:val="center"/>
              <w:rPr>
                <w:rFonts w:ascii="Arial" w:hAnsi="Arial" w:cs="Arial"/>
                <w:sz w:val="24"/>
              </w:rPr>
            </w:pPr>
          </w:p>
          <w:p w14:paraId="54CC222C" w14:textId="77777777" w:rsidR="00605C07" w:rsidRDefault="00605C07" w:rsidP="00924010">
            <w:pPr>
              <w:jc w:val="center"/>
              <w:rPr>
                <w:rFonts w:ascii="Arial" w:hAnsi="Arial" w:cs="Arial"/>
                <w:sz w:val="24"/>
              </w:rPr>
            </w:pPr>
          </w:p>
          <w:p w14:paraId="3647DABC" w14:textId="77777777" w:rsidR="00605C07" w:rsidRDefault="00605C07" w:rsidP="00924010">
            <w:pPr>
              <w:jc w:val="center"/>
              <w:rPr>
                <w:rFonts w:ascii="Arial" w:hAnsi="Arial" w:cs="Arial"/>
                <w:sz w:val="24"/>
              </w:rPr>
            </w:pPr>
          </w:p>
          <w:p w14:paraId="7D9F3596" w14:textId="77777777" w:rsidR="00605C07" w:rsidRDefault="00605C07" w:rsidP="00924010">
            <w:pPr>
              <w:jc w:val="center"/>
              <w:rPr>
                <w:rFonts w:ascii="Arial" w:hAnsi="Arial" w:cs="Arial"/>
                <w:sz w:val="24"/>
              </w:rPr>
            </w:pPr>
          </w:p>
          <w:p w14:paraId="5FD7ACC8" w14:textId="77777777" w:rsidR="00605C07" w:rsidRDefault="00605C07" w:rsidP="009240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</w:t>
            </w:r>
          </w:p>
          <w:p w14:paraId="700C6712" w14:textId="77777777" w:rsidR="00605C07" w:rsidRDefault="00605C07" w:rsidP="00924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</w:tcPr>
          <w:p w14:paraId="26DB0564" w14:textId="77777777" w:rsidR="00C41332" w:rsidRPr="00643D66" w:rsidRDefault="00BB65C5" w:rsidP="00643D6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43D66">
              <w:rPr>
                <w:rFonts w:ascii="Arial" w:hAnsi="Arial" w:cs="Arial"/>
                <w:b/>
                <w:sz w:val="24"/>
              </w:rPr>
              <w:t>Comprensión lectora</w:t>
            </w:r>
            <w:r w:rsidR="00660454" w:rsidRPr="00643D66">
              <w:rPr>
                <w:rFonts w:ascii="Arial" w:hAnsi="Arial" w:cs="Arial"/>
                <w:b/>
                <w:sz w:val="24"/>
              </w:rPr>
              <w:t xml:space="preserve"> </w:t>
            </w:r>
            <w:r w:rsidR="003317D8" w:rsidRPr="00643D66">
              <w:rPr>
                <w:rFonts w:ascii="Arial" w:hAnsi="Arial" w:cs="Arial"/>
                <w:b/>
                <w:sz w:val="24"/>
              </w:rPr>
              <w:t>y estructura de</w:t>
            </w:r>
            <w:r w:rsidR="00643D66" w:rsidRPr="00643D66">
              <w:rPr>
                <w:rFonts w:ascii="Arial" w:hAnsi="Arial" w:cs="Arial"/>
                <w:b/>
                <w:sz w:val="24"/>
              </w:rPr>
              <w:t>:</w:t>
            </w:r>
          </w:p>
          <w:p w14:paraId="3B6A9DE0" w14:textId="77777777" w:rsidR="00660454" w:rsidRDefault="00643D66" w:rsidP="00643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3317D8">
              <w:rPr>
                <w:rFonts w:ascii="Arial" w:hAnsi="Arial" w:cs="Arial"/>
                <w:sz w:val="24"/>
              </w:rPr>
              <w:t xml:space="preserve">Cuento </w:t>
            </w:r>
          </w:p>
          <w:p w14:paraId="04377E55" w14:textId="77777777" w:rsidR="00660454" w:rsidRDefault="00643D66" w:rsidP="00643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3317D8">
              <w:rPr>
                <w:rFonts w:ascii="Arial" w:hAnsi="Arial" w:cs="Arial"/>
                <w:sz w:val="24"/>
              </w:rPr>
              <w:t>Fábula</w:t>
            </w:r>
          </w:p>
          <w:p w14:paraId="5FF64231" w14:textId="77777777" w:rsidR="003317D8" w:rsidRDefault="00643D66" w:rsidP="00643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3317D8">
              <w:rPr>
                <w:rFonts w:ascii="Arial" w:hAnsi="Arial" w:cs="Arial"/>
                <w:sz w:val="24"/>
              </w:rPr>
              <w:t>Leyenda</w:t>
            </w:r>
          </w:p>
          <w:p w14:paraId="05563E4D" w14:textId="77777777" w:rsidR="003317D8" w:rsidRDefault="00643D66" w:rsidP="00643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3317D8">
              <w:rPr>
                <w:rFonts w:ascii="Arial" w:hAnsi="Arial" w:cs="Arial"/>
                <w:sz w:val="24"/>
              </w:rPr>
              <w:t>Mito</w:t>
            </w:r>
          </w:p>
          <w:p w14:paraId="58A0C40C" w14:textId="77777777" w:rsidR="003317D8" w:rsidRDefault="00643D66" w:rsidP="00643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3317D8">
              <w:rPr>
                <w:rFonts w:ascii="Arial" w:hAnsi="Arial" w:cs="Arial"/>
                <w:sz w:val="24"/>
              </w:rPr>
              <w:t>Historieta</w:t>
            </w:r>
          </w:p>
          <w:p w14:paraId="2A8DE36B" w14:textId="77777777" w:rsidR="003317D8" w:rsidRDefault="00643D66" w:rsidP="00643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3317D8">
              <w:rPr>
                <w:rFonts w:ascii="Arial" w:hAnsi="Arial" w:cs="Arial"/>
                <w:sz w:val="24"/>
              </w:rPr>
              <w:t>Análisis e interpretación de poemas.</w:t>
            </w:r>
          </w:p>
        </w:tc>
        <w:bookmarkStart w:id="0" w:name="_GoBack"/>
        <w:bookmarkEnd w:id="0"/>
      </w:tr>
      <w:tr w:rsidR="00C41332" w14:paraId="54019B87" w14:textId="77777777" w:rsidTr="00EE1F78">
        <w:tc>
          <w:tcPr>
            <w:tcW w:w="1101" w:type="dxa"/>
          </w:tcPr>
          <w:p w14:paraId="402E6678" w14:textId="07D6CADB" w:rsidR="00C41332" w:rsidRDefault="00C41332" w:rsidP="009240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14:paraId="481571B9" w14:textId="72D8F25D" w:rsidR="00605C07" w:rsidRDefault="00605C07" w:rsidP="009240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386E1A3A" w14:textId="44EA7D62" w:rsidR="00C41332" w:rsidRDefault="00C41332" w:rsidP="00924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</w:tcPr>
          <w:p w14:paraId="4FE9B640" w14:textId="0B2927DA" w:rsidR="001120D6" w:rsidRDefault="001120D6" w:rsidP="00924010">
            <w:pPr>
              <w:rPr>
                <w:rFonts w:ascii="Arial" w:hAnsi="Arial" w:cs="Arial"/>
                <w:sz w:val="24"/>
              </w:rPr>
            </w:pPr>
          </w:p>
        </w:tc>
      </w:tr>
      <w:tr w:rsidR="00C41332" w14:paraId="080C016C" w14:textId="77777777" w:rsidTr="00EE1F78">
        <w:tc>
          <w:tcPr>
            <w:tcW w:w="1101" w:type="dxa"/>
          </w:tcPr>
          <w:p w14:paraId="5CB8618F" w14:textId="77777777" w:rsidR="00C41332" w:rsidRPr="00643D66" w:rsidRDefault="00643D66" w:rsidP="0092401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6º </w:t>
            </w:r>
            <w:r w:rsidR="00EE167F" w:rsidRPr="00643D66"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1984" w:type="dxa"/>
          </w:tcPr>
          <w:p w14:paraId="28838AC9" w14:textId="77777777" w:rsidR="003C61C4" w:rsidRDefault="00EE167F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Viernes </w:t>
            </w:r>
          </w:p>
          <w:p w14:paraId="597000B5" w14:textId="77777777" w:rsidR="00EE167F" w:rsidRDefault="00605C07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 de octubre.</w:t>
            </w:r>
          </w:p>
        </w:tc>
        <w:tc>
          <w:tcPr>
            <w:tcW w:w="1843" w:type="dxa"/>
          </w:tcPr>
          <w:p w14:paraId="38D808BB" w14:textId="77777777" w:rsidR="00C41332" w:rsidRDefault="00EE167F" w:rsidP="009240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Historia</w:t>
            </w:r>
          </w:p>
        </w:tc>
        <w:tc>
          <w:tcPr>
            <w:tcW w:w="6237" w:type="dxa"/>
          </w:tcPr>
          <w:p w14:paraId="52D3B3C4" w14:textId="77777777" w:rsidR="00EE167F" w:rsidRDefault="003C61C4" w:rsidP="00643D66">
            <w:pPr>
              <w:jc w:val="both"/>
              <w:rPr>
                <w:rFonts w:ascii="Arial" w:hAnsi="Arial" w:cs="Arial"/>
                <w:sz w:val="24"/>
              </w:rPr>
            </w:pPr>
            <w:r w:rsidRPr="00643D66">
              <w:rPr>
                <w:rFonts w:ascii="Arial" w:hAnsi="Arial" w:cs="Arial"/>
                <w:b/>
                <w:sz w:val="24"/>
              </w:rPr>
              <w:t xml:space="preserve">Unidad 3 Chile entre el siglo XIX </w:t>
            </w:r>
            <w:r w:rsidR="00643D66" w:rsidRPr="00643D66">
              <w:rPr>
                <w:rFonts w:ascii="Arial" w:hAnsi="Arial" w:cs="Arial"/>
                <w:b/>
                <w:sz w:val="24"/>
              </w:rPr>
              <w:t>y</w:t>
            </w:r>
            <w:r w:rsidRPr="00643D66">
              <w:rPr>
                <w:rFonts w:ascii="Arial" w:hAnsi="Arial" w:cs="Arial"/>
                <w:b/>
                <w:sz w:val="24"/>
              </w:rPr>
              <w:t xml:space="preserve"> </w:t>
            </w:r>
            <w:r w:rsidR="00EE167F" w:rsidRPr="00643D66">
              <w:rPr>
                <w:rFonts w:ascii="Arial" w:hAnsi="Arial" w:cs="Arial"/>
                <w:b/>
                <w:sz w:val="24"/>
              </w:rPr>
              <w:t>XX</w:t>
            </w:r>
            <w:r w:rsidR="00EE167F">
              <w:rPr>
                <w:rFonts w:ascii="Arial" w:hAnsi="Arial" w:cs="Arial"/>
                <w:sz w:val="24"/>
              </w:rPr>
              <w:t>.</w:t>
            </w:r>
          </w:p>
          <w:p w14:paraId="1EA44B22" w14:textId="77777777" w:rsidR="00C41332" w:rsidRDefault="00643D66" w:rsidP="00643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3C61C4">
              <w:rPr>
                <w:rFonts w:ascii="Arial" w:hAnsi="Arial" w:cs="Arial"/>
                <w:sz w:val="24"/>
              </w:rPr>
              <w:t>Línea de tiempo del siglo XX chileno.</w:t>
            </w:r>
          </w:p>
          <w:p w14:paraId="1FE32488" w14:textId="77777777" w:rsidR="003C61C4" w:rsidRDefault="00643D66" w:rsidP="00643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3C61C4">
              <w:rPr>
                <w:rFonts w:ascii="Arial" w:hAnsi="Arial" w:cs="Arial"/>
                <w:sz w:val="24"/>
              </w:rPr>
              <w:t>La era del salitre y su impacto económico y social.</w:t>
            </w:r>
          </w:p>
          <w:p w14:paraId="67FD2C54" w14:textId="77777777" w:rsidR="003C61C4" w:rsidRDefault="00643D66" w:rsidP="00643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3C61C4">
              <w:rPr>
                <w:rFonts w:ascii="Arial" w:hAnsi="Arial" w:cs="Arial"/>
                <w:sz w:val="24"/>
              </w:rPr>
              <w:t>La  Cuestión Social y respuesta obrera.</w:t>
            </w:r>
          </w:p>
          <w:p w14:paraId="769A71D2" w14:textId="77777777" w:rsidR="003C61C4" w:rsidRDefault="00643D66" w:rsidP="00643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3C61C4">
              <w:rPr>
                <w:rFonts w:ascii="Arial" w:hAnsi="Arial" w:cs="Arial"/>
                <w:sz w:val="24"/>
              </w:rPr>
              <w:t>Progresiva democratización de la sociedad durante el siglo XX.</w:t>
            </w:r>
          </w:p>
          <w:p w14:paraId="1E0D874B" w14:textId="77777777" w:rsidR="00BB66F5" w:rsidRDefault="00BB66F5" w:rsidP="00643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Transformaciones culturales.</w:t>
            </w:r>
          </w:p>
        </w:tc>
      </w:tr>
    </w:tbl>
    <w:p w14:paraId="4F9F300D" w14:textId="77777777" w:rsidR="00CD239F" w:rsidRDefault="00CD239F" w:rsidP="00643D66"/>
    <w:p w14:paraId="290335D2" w14:textId="77777777" w:rsidR="00643D66" w:rsidRPr="00643D66" w:rsidRDefault="00643D66" w:rsidP="00643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43D66">
        <w:rPr>
          <w:rFonts w:ascii="Arial" w:hAnsi="Arial" w:cs="Arial"/>
          <w:sz w:val="24"/>
          <w:szCs w:val="24"/>
        </w:rPr>
        <w:t>Las Evaluaciones serán en línea</w:t>
      </w:r>
      <w:r>
        <w:rPr>
          <w:rFonts w:ascii="Arial" w:hAnsi="Arial" w:cs="Arial"/>
          <w:sz w:val="24"/>
          <w:szCs w:val="24"/>
        </w:rPr>
        <w:t>, por Edmodo o Drive.</w:t>
      </w:r>
    </w:p>
    <w:sectPr w:rsidR="00643D66" w:rsidRPr="00643D66" w:rsidSect="00643D66">
      <w:pgSz w:w="12240" w:h="20160" w:code="5"/>
      <w:pgMar w:top="620" w:right="616" w:bottom="280" w:left="620" w:header="720" w:footer="720" w:gutter="0"/>
      <w:cols w:space="63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32"/>
    <w:rsid w:val="0003185F"/>
    <w:rsid w:val="001120D6"/>
    <w:rsid w:val="003317D8"/>
    <w:rsid w:val="003C61C4"/>
    <w:rsid w:val="00605C07"/>
    <w:rsid w:val="00643D66"/>
    <w:rsid w:val="00660454"/>
    <w:rsid w:val="006D00EF"/>
    <w:rsid w:val="006E3CEE"/>
    <w:rsid w:val="00BB65C5"/>
    <w:rsid w:val="00BB66F5"/>
    <w:rsid w:val="00BD5E89"/>
    <w:rsid w:val="00C41332"/>
    <w:rsid w:val="00CD239F"/>
    <w:rsid w:val="00EE167F"/>
    <w:rsid w:val="00E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D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j4maika</cp:lastModifiedBy>
  <cp:revision>3</cp:revision>
  <dcterms:created xsi:type="dcterms:W3CDTF">2020-09-11T12:46:00Z</dcterms:created>
  <dcterms:modified xsi:type="dcterms:W3CDTF">2020-09-14T20:47:00Z</dcterms:modified>
</cp:coreProperties>
</file>